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D3E2" w14:textId="77777777" w:rsidR="007567EE" w:rsidRPr="007567EE" w:rsidRDefault="007567EE" w:rsidP="007567EE">
      <w:pPr>
        <w:shd w:val="clear" w:color="auto" w:fill="FFFFFF"/>
        <w:spacing w:after="150" w:line="420" w:lineRule="atLeast"/>
        <w:outlineLvl w:val="0"/>
        <w:rPr>
          <w:rFonts w:ascii="Arial" w:eastAsia="Times New Roman" w:hAnsi="Arial" w:cs="Arial"/>
          <w:b/>
          <w:bCs/>
          <w:color w:val="252525"/>
          <w:spacing w:val="2"/>
          <w:kern w:val="36"/>
          <w:sz w:val="33"/>
          <w:szCs w:val="33"/>
          <w:lang w:eastAsia="ru-RU"/>
        </w:rPr>
      </w:pPr>
      <w:bookmarkStart w:id="0" w:name="_Hlk166945504"/>
      <w:r w:rsidRPr="007567EE">
        <w:rPr>
          <w:rFonts w:ascii="Arial" w:eastAsia="Times New Roman" w:hAnsi="Arial" w:cs="Arial"/>
          <w:b/>
          <w:bCs/>
          <w:color w:val="252525"/>
          <w:spacing w:val="2"/>
          <w:kern w:val="36"/>
          <w:sz w:val="33"/>
          <w:szCs w:val="33"/>
          <w:lang w:eastAsia="ru-RU"/>
        </w:rPr>
        <w:t>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bookmarkEnd w:id="0"/>
    <w:p w14:paraId="06516790" w14:textId="77777777" w:rsidR="007567EE" w:rsidRPr="007567EE" w:rsidRDefault="007567EE" w:rsidP="007567EE">
      <w:pPr>
        <w:shd w:val="clear" w:color="auto" w:fill="FFFFFF"/>
        <w:spacing w:after="0" w:line="240" w:lineRule="auto"/>
        <w:rPr>
          <w:rFonts w:ascii="Arial" w:eastAsia="Times New Roman" w:hAnsi="Arial" w:cs="Arial"/>
          <w:color w:val="000000"/>
          <w:sz w:val="21"/>
          <w:szCs w:val="21"/>
          <w:lang w:eastAsia="ru-RU"/>
        </w:rPr>
      </w:pPr>
      <w:r w:rsidRPr="007567EE">
        <w:rPr>
          <w:rFonts w:ascii="Arial" w:eastAsia="Times New Roman" w:hAnsi="Arial" w:cs="Arial"/>
          <w:b/>
          <w:bCs/>
          <w:color w:val="000000"/>
          <w:sz w:val="21"/>
          <w:szCs w:val="21"/>
          <w:lang w:eastAsia="ru-RU"/>
        </w:rPr>
        <w:t>Дата подписания: </w:t>
      </w:r>
      <w:r w:rsidRPr="007567EE">
        <w:rPr>
          <w:rFonts w:ascii="Arial" w:eastAsia="Times New Roman" w:hAnsi="Arial" w:cs="Arial"/>
          <w:color w:val="000000"/>
          <w:sz w:val="21"/>
          <w:szCs w:val="21"/>
          <w:lang w:eastAsia="ru-RU"/>
        </w:rPr>
        <w:t>07.05.2024</w:t>
      </w:r>
      <w:r w:rsidRPr="007567EE">
        <w:rPr>
          <w:rFonts w:ascii="Arial" w:eastAsia="Times New Roman" w:hAnsi="Arial" w:cs="Arial"/>
          <w:b/>
          <w:bCs/>
          <w:color w:val="000000"/>
          <w:sz w:val="21"/>
          <w:szCs w:val="21"/>
          <w:lang w:eastAsia="ru-RU"/>
        </w:rPr>
        <w:t>Опубликован: </w:t>
      </w:r>
      <w:r w:rsidRPr="007567EE">
        <w:rPr>
          <w:rFonts w:ascii="Arial" w:eastAsia="Times New Roman" w:hAnsi="Arial" w:cs="Arial"/>
          <w:color w:val="000000"/>
          <w:sz w:val="21"/>
          <w:szCs w:val="21"/>
          <w:lang w:eastAsia="ru-RU"/>
        </w:rPr>
        <w:t>07.05.2024</w:t>
      </w:r>
    </w:p>
    <w:p w14:paraId="7BFEA659" w14:textId="77777777" w:rsidR="007567EE" w:rsidRPr="007567EE" w:rsidRDefault="007567EE" w:rsidP="007567EE">
      <w:pPr>
        <w:shd w:val="clear" w:color="auto" w:fill="FFFFFF"/>
        <w:spacing w:line="240" w:lineRule="auto"/>
        <w:rPr>
          <w:rFonts w:ascii="Arial" w:eastAsia="Times New Roman" w:hAnsi="Arial" w:cs="Arial"/>
          <w:color w:val="000000"/>
          <w:sz w:val="21"/>
          <w:szCs w:val="21"/>
          <w:lang w:eastAsia="ru-RU"/>
        </w:rPr>
      </w:pPr>
      <w:r w:rsidRPr="007567EE">
        <w:rPr>
          <w:rFonts w:ascii="Arial" w:eastAsia="Times New Roman" w:hAnsi="Arial" w:cs="Arial"/>
          <w:b/>
          <w:bCs/>
          <w:color w:val="000000"/>
          <w:sz w:val="21"/>
          <w:szCs w:val="21"/>
          <w:lang w:eastAsia="ru-RU"/>
        </w:rPr>
        <w:t>Вступает в силу: </w:t>
      </w:r>
      <w:r w:rsidRPr="007567EE">
        <w:rPr>
          <w:rFonts w:ascii="Arial" w:eastAsia="Times New Roman" w:hAnsi="Arial" w:cs="Arial"/>
          <w:color w:val="000000"/>
          <w:sz w:val="21"/>
          <w:szCs w:val="21"/>
          <w:lang w:eastAsia="ru-RU"/>
        </w:rPr>
        <w:t>07.05.2024</w:t>
      </w:r>
    </w:p>
    <w:p w14:paraId="73409685"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w:t>
      </w:r>
      <w:r w:rsidRPr="007567EE">
        <w:rPr>
          <w:rFonts w:ascii="Arial" w:eastAsia="Times New Roman" w:hAnsi="Arial" w:cs="Arial"/>
          <w:b/>
          <w:bCs/>
          <w:color w:val="252525"/>
          <w:sz w:val="26"/>
          <w:szCs w:val="26"/>
          <w:lang w:eastAsia="ru-RU"/>
        </w:rPr>
        <w:t>постановляю:</w:t>
      </w:r>
    </w:p>
    <w:p w14:paraId="0FDB65A1"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 xml:space="preserve">1. Определить </w:t>
      </w:r>
      <w:r w:rsidRPr="007567EE">
        <w:rPr>
          <w:rFonts w:ascii="Arial" w:eastAsia="Times New Roman" w:hAnsi="Arial" w:cs="Arial"/>
          <w:b/>
          <w:bCs/>
          <w:color w:val="252525"/>
          <w:sz w:val="26"/>
          <w:szCs w:val="26"/>
          <w:lang w:eastAsia="ru-RU"/>
        </w:rPr>
        <w:t>следующие национальные цели</w:t>
      </w:r>
      <w:r w:rsidRPr="007567EE">
        <w:rPr>
          <w:rFonts w:ascii="Arial" w:eastAsia="Times New Roman" w:hAnsi="Arial" w:cs="Arial"/>
          <w:color w:val="252525"/>
          <w:sz w:val="26"/>
          <w:szCs w:val="26"/>
          <w:lang w:eastAsia="ru-RU"/>
        </w:rPr>
        <w:t xml:space="preserve"> развития Российской Федерации на период до </w:t>
      </w:r>
      <w:r w:rsidRPr="007567EE">
        <w:rPr>
          <w:rFonts w:ascii="Arial" w:eastAsia="Times New Roman" w:hAnsi="Arial" w:cs="Arial"/>
          <w:b/>
          <w:bCs/>
          <w:color w:val="252525"/>
          <w:sz w:val="26"/>
          <w:szCs w:val="26"/>
          <w:lang w:eastAsia="ru-RU"/>
        </w:rPr>
        <w:t>2030</w:t>
      </w:r>
      <w:r w:rsidRPr="007567EE">
        <w:rPr>
          <w:rFonts w:ascii="Arial" w:eastAsia="Times New Roman" w:hAnsi="Arial" w:cs="Arial"/>
          <w:color w:val="252525"/>
          <w:sz w:val="26"/>
          <w:szCs w:val="26"/>
          <w:lang w:eastAsia="ru-RU"/>
        </w:rPr>
        <w:t xml:space="preserve"> года и на перспективу до 2036 года (далее - национальные цели):</w:t>
      </w:r>
    </w:p>
    <w:p w14:paraId="6ED687F5"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bookmarkStart w:id="1" w:name="_Hlk166945586"/>
      <w:r w:rsidRPr="007567EE">
        <w:rPr>
          <w:rFonts w:ascii="Arial" w:eastAsia="Times New Roman" w:hAnsi="Arial" w:cs="Arial"/>
          <w:color w:val="252525"/>
          <w:sz w:val="26"/>
          <w:szCs w:val="26"/>
          <w:lang w:eastAsia="ru-RU"/>
        </w:rPr>
        <w:t>а) сохранение населения, укрепление здоровья и повышение благополучия людей, поддержка семьи;</w:t>
      </w:r>
    </w:p>
    <w:p w14:paraId="372AC43B"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б) реализация потенциала каждого человека, развитие его талантов, воспитание патриотичной и социально ответственной личности;</w:t>
      </w:r>
    </w:p>
    <w:p w14:paraId="7EB6D995"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комфортная и безопасная среда для жизни;</w:t>
      </w:r>
    </w:p>
    <w:p w14:paraId="47C61447"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г) экологическое благополучие;</w:t>
      </w:r>
    </w:p>
    <w:p w14:paraId="1504B80B"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д) устойчивая и динамичная экономика;</w:t>
      </w:r>
    </w:p>
    <w:p w14:paraId="71154613"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е) технологическое лидерство;</w:t>
      </w:r>
    </w:p>
    <w:p w14:paraId="582E3D1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ж) цифровая трансформация государственного и муниципального управления, экономики и социальной сферы.</w:t>
      </w:r>
    </w:p>
    <w:bookmarkEnd w:id="1"/>
    <w:p w14:paraId="00E979E4" w14:textId="77777777" w:rsidR="007567EE" w:rsidRPr="007567EE" w:rsidRDefault="007567EE" w:rsidP="007567EE">
      <w:pPr>
        <w:shd w:val="clear" w:color="auto" w:fill="FFFFFF"/>
        <w:spacing w:after="240" w:line="435" w:lineRule="atLeast"/>
        <w:rPr>
          <w:rFonts w:ascii="Arial" w:eastAsia="Times New Roman" w:hAnsi="Arial" w:cs="Arial"/>
          <w:b/>
          <w:bCs/>
          <w:color w:val="252525"/>
          <w:sz w:val="26"/>
          <w:szCs w:val="26"/>
          <w:lang w:eastAsia="ru-RU"/>
        </w:rPr>
      </w:pPr>
      <w:r w:rsidRPr="007567EE">
        <w:rPr>
          <w:rFonts w:ascii="Arial" w:eastAsia="Times New Roman" w:hAnsi="Arial" w:cs="Arial"/>
          <w:color w:val="252525"/>
          <w:sz w:val="26"/>
          <w:szCs w:val="26"/>
          <w:lang w:eastAsia="ru-RU"/>
        </w:rPr>
        <w:t xml:space="preserve">2. Установить следующие </w:t>
      </w:r>
      <w:r w:rsidRPr="007567EE">
        <w:rPr>
          <w:rFonts w:ascii="Arial" w:eastAsia="Times New Roman" w:hAnsi="Arial" w:cs="Arial"/>
          <w:b/>
          <w:bCs/>
          <w:color w:val="252525"/>
          <w:sz w:val="26"/>
          <w:szCs w:val="26"/>
          <w:lang w:eastAsia="ru-RU"/>
        </w:rPr>
        <w:t>целевые показатели и задачи</w:t>
      </w:r>
      <w:r w:rsidRPr="007567EE">
        <w:rPr>
          <w:rFonts w:ascii="Arial" w:eastAsia="Times New Roman" w:hAnsi="Arial" w:cs="Arial"/>
          <w:color w:val="252525"/>
          <w:sz w:val="26"/>
          <w:szCs w:val="26"/>
          <w:lang w:eastAsia="ru-RU"/>
        </w:rPr>
        <w:t xml:space="preserve">, выполнение которых характеризует достижение </w:t>
      </w:r>
      <w:r w:rsidRPr="007567EE">
        <w:rPr>
          <w:rFonts w:ascii="Arial" w:eastAsia="Times New Roman" w:hAnsi="Arial" w:cs="Arial"/>
          <w:b/>
          <w:bCs/>
          <w:color w:val="252525"/>
          <w:sz w:val="26"/>
          <w:szCs w:val="26"/>
          <w:lang w:eastAsia="ru-RU"/>
        </w:rPr>
        <w:t>национальной цели "Сохранение населения, укрепление здоровья и повышение благополучия людей, поддержка семьи":</w:t>
      </w:r>
    </w:p>
    <w:p w14:paraId="17F5C299"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bookmarkStart w:id="2" w:name="_Hlk166945854"/>
      <w:r w:rsidRPr="007567EE">
        <w:rPr>
          <w:rFonts w:ascii="Arial" w:eastAsia="Times New Roman" w:hAnsi="Arial" w:cs="Arial"/>
          <w:color w:val="252525"/>
          <w:sz w:val="26"/>
          <w:szCs w:val="26"/>
          <w:lang w:eastAsia="ru-RU"/>
        </w:rP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14:paraId="4A3725D9"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40B3D90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обеспечение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14:paraId="4E98AB04"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г) снижение к 2036 году дифференциации показателей ожидаемой продолжительности жизни не менее чем на 25 процентов по сравнению с уровнем 2023 года;</w:t>
      </w:r>
    </w:p>
    <w:p w14:paraId="51E5A65F"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14:paraId="722C764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е) повышение к 2030 году уровня удовлетворенности граждан условиями для занятий физической культурой и спортом;</w:t>
      </w:r>
    </w:p>
    <w:p w14:paraId="2EC1A376"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14:paraId="55A8A57B"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14:paraId="41E141B1"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14:paraId="79A1ED4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14:paraId="5417BB2B"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л) снижение коэффициента Джини (индекс концентрации доходов) до 0,37 к 2030 году и до 0,33 к 2036 году;</w:t>
      </w:r>
    </w:p>
    <w:p w14:paraId="2D743178"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14:paraId="5D9AA20F"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bookmarkEnd w:id="2"/>
    <w:p w14:paraId="1047EEA5"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 xml:space="preserve">3. Установить следующие целевые показатели и задачи, выполнение которых характеризует достижение </w:t>
      </w:r>
      <w:r w:rsidRPr="007567EE">
        <w:rPr>
          <w:rFonts w:ascii="Arial" w:eastAsia="Times New Roman" w:hAnsi="Arial" w:cs="Arial"/>
          <w:b/>
          <w:bCs/>
          <w:color w:val="252525"/>
          <w:sz w:val="26"/>
          <w:szCs w:val="26"/>
          <w:lang w:eastAsia="ru-RU"/>
        </w:rPr>
        <w:t>национальной цели "</w:t>
      </w:r>
      <w:bookmarkStart w:id="3" w:name="_Hlk166947084"/>
      <w:r w:rsidRPr="007567EE">
        <w:rPr>
          <w:rFonts w:ascii="Arial" w:eastAsia="Times New Roman" w:hAnsi="Arial" w:cs="Arial"/>
          <w:b/>
          <w:bCs/>
          <w:color w:val="252525"/>
          <w:sz w:val="26"/>
          <w:szCs w:val="26"/>
          <w:lang w:eastAsia="ru-RU"/>
        </w:rPr>
        <w:t>Реализация потенциала каждого человека, развитие его талантов, воспитание патриотичной и социально ответственной личности</w:t>
      </w:r>
      <w:bookmarkEnd w:id="3"/>
      <w:r w:rsidRPr="007567EE">
        <w:rPr>
          <w:rFonts w:ascii="Arial" w:eastAsia="Times New Roman" w:hAnsi="Arial" w:cs="Arial"/>
          <w:color w:val="252525"/>
          <w:sz w:val="26"/>
          <w:szCs w:val="26"/>
          <w:lang w:eastAsia="ru-RU"/>
        </w:rPr>
        <w:t>":</w:t>
      </w:r>
    </w:p>
    <w:p w14:paraId="329AF793"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bookmarkStart w:id="4" w:name="_Hlk166947132"/>
      <w:r w:rsidRPr="007567EE">
        <w:rPr>
          <w:rFonts w:ascii="Arial" w:eastAsia="Times New Roman" w:hAnsi="Arial" w:cs="Arial"/>
          <w:color w:val="252525"/>
          <w:sz w:val="26"/>
          <w:szCs w:val="26"/>
          <w:lang w:eastAsia="ru-RU"/>
        </w:rPr>
        <w:lastRenderedPageBreak/>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7E188EC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14:paraId="0F295F7A"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14:paraId="41408B6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г) увеличение к 2030 году доли молодых людей, верящих в возможности самореализации в России, не менее чем до 85 процентов;</w:t>
      </w:r>
    </w:p>
    <w:p w14:paraId="6430140D"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д) увеличение к 2030 году доли молодых людей, вовлеченных в добровольческую и общественную деятельность, не менее чем до 45 процентов;</w:t>
      </w:r>
    </w:p>
    <w:p w14:paraId="237E34AE"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14:paraId="3BB7B7A6"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14:paraId="120D3D3D"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14:paraId="20F31026"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bookmarkEnd w:id="4"/>
    <w:p w14:paraId="27BF441E" w14:textId="77777777" w:rsidR="007567EE" w:rsidRPr="007567EE" w:rsidRDefault="007567EE" w:rsidP="007567EE">
      <w:pPr>
        <w:shd w:val="clear" w:color="auto" w:fill="FFFFFF"/>
        <w:spacing w:after="240" w:line="435" w:lineRule="atLeast"/>
        <w:rPr>
          <w:rFonts w:ascii="Arial" w:eastAsia="Times New Roman" w:hAnsi="Arial" w:cs="Arial"/>
          <w:b/>
          <w:bCs/>
          <w:color w:val="252525"/>
          <w:sz w:val="26"/>
          <w:szCs w:val="26"/>
          <w:lang w:eastAsia="ru-RU"/>
        </w:rPr>
      </w:pPr>
      <w:r w:rsidRPr="007567EE">
        <w:rPr>
          <w:rFonts w:ascii="Arial" w:eastAsia="Times New Roman" w:hAnsi="Arial" w:cs="Arial"/>
          <w:color w:val="252525"/>
          <w:sz w:val="26"/>
          <w:szCs w:val="26"/>
          <w:lang w:eastAsia="ru-RU"/>
        </w:rPr>
        <w:t xml:space="preserve">4. Установить следующие целевые показатели и задачи, выполнение которых характеризует достижение национальной </w:t>
      </w:r>
      <w:r w:rsidRPr="007567EE">
        <w:rPr>
          <w:rFonts w:ascii="Arial" w:eastAsia="Times New Roman" w:hAnsi="Arial" w:cs="Arial"/>
          <w:b/>
          <w:bCs/>
          <w:color w:val="252525"/>
          <w:sz w:val="26"/>
          <w:szCs w:val="26"/>
          <w:lang w:eastAsia="ru-RU"/>
        </w:rPr>
        <w:t>цели "</w:t>
      </w:r>
      <w:bookmarkStart w:id="5" w:name="_Hlk166948685"/>
      <w:r w:rsidRPr="007567EE">
        <w:rPr>
          <w:rFonts w:ascii="Arial" w:eastAsia="Times New Roman" w:hAnsi="Arial" w:cs="Arial"/>
          <w:b/>
          <w:bCs/>
          <w:color w:val="252525"/>
          <w:sz w:val="26"/>
          <w:szCs w:val="26"/>
          <w:lang w:eastAsia="ru-RU"/>
        </w:rPr>
        <w:t>Комфортная и безопасная среда для жизни</w:t>
      </w:r>
      <w:bookmarkEnd w:id="5"/>
      <w:r w:rsidRPr="007567EE">
        <w:rPr>
          <w:rFonts w:ascii="Arial" w:eastAsia="Times New Roman" w:hAnsi="Arial" w:cs="Arial"/>
          <w:b/>
          <w:bCs/>
          <w:color w:val="252525"/>
          <w:sz w:val="26"/>
          <w:szCs w:val="26"/>
          <w:lang w:eastAsia="ru-RU"/>
        </w:rPr>
        <w:t>":</w:t>
      </w:r>
    </w:p>
    <w:p w14:paraId="6FA50338"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bookmarkStart w:id="6" w:name="_Hlk166948715"/>
      <w:r w:rsidRPr="007567EE">
        <w:rPr>
          <w:rFonts w:ascii="Arial" w:eastAsia="Times New Roman" w:hAnsi="Arial" w:cs="Arial"/>
          <w:color w:val="252525"/>
          <w:sz w:val="26"/>
          <w:szCs w:val="26"/>
          <w:lang w:eastAsia="ru-RU"/>
        </w:rPr>
        <w:t>а) улучшение качества среды для жизни в опорных населенных пунктах на 30 процентов к 2030 году и на 60 процентов к 2036 году;</w:t>
      </w:r>
    </w:p>
    <w:p w14:paraId="287970C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б) обеспечение граждан жильем общей площадью не менее 33 кв. метров на человека к 2030 году и не менее 38 кв. метров к 2036 году;</w:t>
      </w:r>
    </w:p>
    <w:p w14:paraId="55E78E3A"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обновление к 2030 году жилищного фонда не менее чем на 20 процентов по сравнению с показателем 2019 года;</w:t>
      </w:r>
    </w:p>
    <w:p w14:paraId="2F48396A"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г) устойчивое сокращение непригодного для проживания жилищного фонда;</w:t>
      </w:r>
    </w:p>
    <w:p w14:paraId="00CF5208"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д) повышение доступности жилья на первичном рынке;</w:t>
      </w:r>
    </w:p>
    <w:p w14:paraId="2C8AAB1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е) благоустройство не менее чем 30 тыс. общественных территорий и реализация в малых городах и исторических поседениях не менее чем 1600 проектов победителей Всероссийского конкурса лучших проектов создания комфортной городской среды к 2030 году;</w:t>
      </w:r>
    </w:p>
    <w:p w14:paraId="5ED15A75"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14:paraId="20881116"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з) строительство и реконструкция (модернизация) не менее чем 2 тыс. объектов питьевого водоснабжения и водоподготовки к 2030 году;</w:t>
      </w:r>
    </w:p>
    <w:p w14:paraId="1F043B3B"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14:paraId="00610FCB"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14:paraId="26A78B8E"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14:paraId="04A191E5"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14:paraId="4566AEBF"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14:paraId="0F4AA3D7"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14:paraId="3D7C2966"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14:paraId="5F4D1408"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 xml:space="preserve">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w:t>
      </w:r>
      <w:r w:rsidRPr="007567EE">
        <w:rPr>
          <w:rFonts w:ascii="Arial" w:eastAsia="Times New Roman" w:hAnsi="Arial" w:cs="Arial"/>
          <w:color w:val="252525"/>
          <w:sz w:val="26"/>
          <w:szCs w:val="26"/>
          <w:lang w:eastAsia="ru-RU"/>
        </w:rPr>
        <w:lastRenderedPageBreak/>
        <w:t>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bookmarkEnd w:id="6"/>
    <w:p w14:paraId="2B0658EA" w14:textId="77777777" w:rsidR="007567EE" w:rsidRPr="007567EE" w:rsidRDefault="007567EE" w:rsidP="007567EE">
      <w:pPr>
        <w:shd w:val="clear" w:color="auto" w:fill="FFFFFF"/>
        <w:spacing w:after="240" w:line="435" w:lineRule="atLeast"/>
        <w:rPr>
          <w:rFonts w:ascii="Arial" w:eastAsia="Times New Roman" w:hAnsi="Arial" w:cs="Arial"/>
          <w:b/>
          <w:bCs/>
          <w:color w:val="252525"/>
          <w:sz w:val="26"/>
          <w:szCs w:val="26"/>
          <w:lang w:eastAsia="ru-RU"/>
        </w:rPr>
      </w:pPr>
      <w:r w:rsidRPr="007567EE">
        <w:rPr>
          <w:rFonts w:ascii="Arial" w:eastAsia="Times New Roman" w:hAnsi="Arial" w:cs="Arial"/>
          <w:color w:val="252525"/>
          <w:sz w:val="26"/>
          <w:szCs w:val="26"/>
          <w:lang w:eastAsia="ru-RU"/>
        </w:rPr>
        <w:t xml:space="preserve">5. Установить следующие целевые показатели и задачи, выполнение которых характеризует достижение </w:t>
      </w:r>
      <w:r w:rsidRPr="007567EE">
        <w:rPr>
          <w:rFonts w:ascii="Arial" w:eastAsia="Times New Roman" w:hAnsi="Arial" w:cs="Arial"/>
          <w:b/>
          <w:bCs/>
          <w:color w:val="252525"/>
          <w:sz w:val="26"/>
          <w:szCs w:val="26"/>
          <w:lang w:eastAsia="ru-RU"/>
        </w:rPr>
        <w:t>национальной цели "</w:t>
      </w:r>
      <w:bookmarkStart w:id="7" w:name="_Hlk166949358"/>
      <w:r w:rsidRPr="007567EE">
        <w:rPr>
          <w:rFonts w:ascii="Arial" w:eastAsia="Times New Roman" w:hAnsi="Arial" w:cs="Arial"/>
          <w:b/>
          <w:bCs/>
          <w:color w:val="252525"/>
          <w:sz w:val="26"/>
          <w:szCs w:val="26"/>
          <w:lang w:eastAsia="ru-RU"/>
        </w:rPr>
        <w:t>Экологическое благополучие</w:t>
      </w:r>
      <w:bookmarkEnd w:id="7"/>
      <w:r w:rsidRPr="007567EE">
        <w:rPr>
          <w:rFonts w:ascii="Arial" w:eastAsia="Times New Roman" w:hAnsi="Arial" w:cs="Arial"/>
          <w:b/>
          <w:bCs/>
          <w:color w:val="252525"/>
          <w:sz w:val="26"/>
          <w:szCs w:val="26"/>
          <w:lang w:eastAsia="ru-RU"/>
        </w:rPr>
        <w:t>":</w:t>
      </w:r>
    </w:p>
    <w:p w14:paraId="2D8DD2F7"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bookmarkStart w:id="8" w:name="_Hlk166949387"/>
      <w:r w:rsidRPr="007567EE">
        <w:rPr>
          <w:rFonts w:ascii="Arial" w:eastAsia="Times New Roman" w:hAnsi="Arial" w:cs="Arial"/>
          <w:color w:val="252525"/>
          <w:sz w:val="26"/>
          <w:szCs w:val="26"/>
          <w:lang w:eastAsia="ru-RU"/>
        </w:rPr>
        <w:t>а)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14:paraId="34E30BEC"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14:paraId="054D2D7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14:paraId="7CD4C6D9"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14:paraId="09DD76A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bookmarkEnd w:id="8"/>
    <w:p w14:paraId="101CEBD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 xml:space="preserve">6. Установить следующие целевые показатели и задачи, выполнение которых характеризует достижение национальной цели </w:t>
      </w:r>
      <w:bookmarkStart w:id="9" w:name="_Hlk166949640"/>
      <w:r w:rsidRPr="007567EE">
        <w:rPr>
          <w:rFonts w:ascii="Arial" w:eastAsia="Times New Roman" w:hAnsi="Arial" w:cs="Arial"/>
          <w:color w:val="252525"/>
          <w:sz w:val="26"/>
          <w:szCs w:val="26"/>
          <w:lang w:eastAsia="ru-RU"/>
        </w:rPr>
        <w:t>"Устойчивая и динамичная экономика":</w:t>
      </w:r>
    </w:p>
    <w:p w14:paraId="408F3E9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bookmarkStart w:id="10" w:name="_Hlk166949684"/>
      <w:bookmarkEnd w:id="9"/>
      <w:r w:rsidRPr="007567EE">
        <w:rPr>
          <w:rFonts w:ascii="Arial" w:eastAsia="Times New Roman" w:hAnsi="Arial" w:cs="Arial"/>
          <w:color w:val="252525"/>
          <w:sz w:val="26"/>
          <w:szCs w:val="26"/>
          <w:lang w:eastAsia="ru-RU"/>
        </w:rPr>
        <w:lastRenderedPageBreak/>
        <w:t>а)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14:paraId="525FF666"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б) снижение доли импорта товаров и услуг в структуре валового внутреннего продукта до 17 процентов к 2030 году;</w:t>
      </w:r>
    </w:p>
    <w:p w14:paraId="467C89F6"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14:paraId="32C57337"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г) обеспечение устойчивого роста доходов населения и уровня пенсионного обеспечения не ниже уровня инфляции;</w:t>
      </w:r>
    </w:p>
    <w:p w14:paraId="5BE1DE7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д) обеспечение в 2024-2030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14:paraId="031F909D"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14:paraId="6CFB784D"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ж) вхождение к 2030 году Российской Федерации в число 25 ведущих стран мира по показателю плотности роботизации;</w:t>
      </w:r>
    </w:p>
    <w:p w14:paraId="064314B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з)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14:paraId="567D984D"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14:paraId="2B489F2F"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14:paraId="1C0FA66B"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14:paraId="1F701045"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14:paraId="292CDFCA"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н) увеличение к 2030 году доли туристской отрасли в валовом внутреннем продукте до 5 процентов;</w:t>
      </w:r>
    </w:p>
    <w:p w14:paraId="39920F1E"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о) обеспечение к 2030 году прироста объема экспорта несырьевых неэнергетических товаров не менее чем на две трети по сравнению с показателем 2023 года;</w:t>
      </w:r>
    </w:p>
    <w:p w14:paraId="335AB75C"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п) увеличение к 2030 году объема производства продукции агропромышленного комплекса не менее чем на 25 процентов по сравнению с уровнем 2021 года;</w:t>
      </w:r>
    </w:p>
    <w:p w14:paraId="3A39068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р) увеличение к 2030 году экспорта продукции агропромышленного комплекса не менее чем в полтора раза по сравнению с уровнем 2021 года;</w:t>
      </w:r>
    </w:p>
    <w:p w14:paraId="38BB8B0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14:paraId="0DD0A724"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т) увеличение к 2030 году экспорта туристских услуг в три раза по сравнению с уровнем 2023 года;</w:t>
      </w:r>
    </w:p>
    <w:p w14:paraId="18A8DAA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14:paraId="20D8486D"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ф) увеличение доли креативных (творческих) индустрий в экономике;</w:t>
      </w:r>
    </w:p>
    <w:p w14:paraId="245F53B1"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х) утверждение и реализация программ адаптации к изменениям климата на федеральном, региональном и корпоративном уровнях;</w:t>
      </w:r>
    </w:p>
    <w:p w14:paraId="781A7BD3"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ц) создание национальной системы мониторинга климатически активных веществ.</w:t>
      </w:r>
    </w:p>
    <w:bookmarkEnd w:id="10"/>
    <w:p w14:paraId="2B0D3548" w14:textId="77777777" w:rsidR="007567EE" w:rsidRPr="007567EE" w:rsidRDefault="007567EE" w:rsidP="007567EE">
      <w:pPr>
        <w:shd w:val="clear" w:color="auto" w:fill="FFFFFF"/>
        <w:spacing w:after="240" w:line="435" w:lineRule="atLeast"/>
        <w:rPr>
          <w:rFonts w:ascii="Arial" w:eastAsia="Times New Roman" w:hAnsi="Arial" w:cs="Arial"/>
          <w:b/>
          <w:bCs/>
          <w:color w:val="252525"/>
          <w:sz w:val="26"/>
          <w:szCs w:val="26"/>
          <w:lang w:eastAsia="ru-RU"/>
        </w:rPr>
      </w:pPr>
      <w:r w:rsidRPr="007567EE">
        <w:rPr>
          <w:rFonts w:ascii="Arial" w:eastAsia="Times New Roman" w:hAnsi="Arial" w:cs="Arial"/>
          <w:color w:val="252525"/>
          <w:sz w:val="26"/>
          <w:szCs w:val="26"/>
          <w:lang w:eastAsia="ru-RU"/>
        </w:rPr>
        <w:t xml:space="preserve">7. Установить следующие целевые показатели и задачи, выполнение которых характеризует достижение </w:t>
      </w:r>
      <w:r w:rsidRPr="007567EE">
        <w:rPr>
          <w:rFonts w:ascii="Arial" w:eastAsia="Times New Roman" w:hAnsi="Arial" w:cs="Arial"/>
          <w:b/>
          <w:bCs/>
          <w:color w:val="252525"/>
          <w:sz w:val="26"/>
          <w:szCs w:val="26"/>
          <w:lang w:eastAsia="ru-RU"/>
        </w:rPr>
        <w:t>национальной цели "</w:t>
      </w:r>
      <w:bookmarkStart w:id="11" w:name="_Hlk166950424"/>
      <w:r w:rsidRPr="007567EE">
        <w:rPr>
          <w:rFonts w:ascii="Arial" w:eastAsia="Times New Roman" w:hAnsi="Arial" w:cs="Arial"/>
          <w:b/>
          <w:bCs/>
          <w:color w:val="252525"/>
          <w:sz w:val="26"/>
          <w:szCs w:val="26"/>
          <w:lang w:eastAsia="ru-RU"/>
        </w:rPr>
        <w:t>Технологическое лидерство</w:t>
      </w:r>
      <w:bookmarkEnd w:id="11"/>
      <w:r w:rsidRPr="007567EE">
        <w:rPr>
          <w:rFonts w:ascii="Arial" w:eastAsia="Times New Roman" w:hAnsi="Arial" w:cs="Arial"/>
          <w:b/>
          <w:bCs/>
          <w:color w:val="252525"/>
          <w:sz w:val="26"/>
          <w:szCs w:val="26"/>
          <w:lang w:eastAsia="ru-RU"/>
        </w:rPr>
        <w:t>":</w:t>
      </w:r>
    </w:p>
    <w:p w14:paraId="34C1C6BA"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bookmarkStart w:id="12" w:name="_Hlk166950457"/>
      <w:r w:rsidRPr="007567EE">
        <w:rPr>
          <w:rFonts w:ascii="Arial" w:eastAsia="Times New Roman" w:hAnsi="Arial" w:cs="Arial"/>
          <w:color w:val="252525"/>
          <w:sz w:val="26"/>
          <w:szCs w:val="26"/>
          <w:lang w:eastAsia="ru-RU"/>
        </w:rPr>
        <w:t xml:space="preserve">а) обеспечение технологической независимости и формирование новых рынков по таким направлениям, как </w:t>
      </w:r>
      <w:proofErr w:type="spellStart"/>
      <w:r w:rsidRPr="007567EE">
        <w:rPr>
          <w:rFonts w:ascii="Arial" w:eastAsia="Times New Roman" w:hAnsi="Arial" w:cs="Arial"/>
          <w:color w:val="252525"/>
          <w:sz w:val="26"/>
          <w:szCs w:val="26"/>
          <w:lang w:eastAsia="ru-RU"/>
        </w:rPr>
        <w:t>биоэкономика</w:t>
      </w:r>
      <w:proofErr w:type="spellEnd"/>
      <w:r w:rsidRPr="007567EE">
        <w:rPr>
          <w:rFonts w:ascii="Arial" w:eastAsia="Times New Roman" w:hAnsi="Arial" w:cs="Arial"/>
          <w:color w:val="252525"/>
          <w:sz w:val="26"/>
          <w:szCs w:val="26"/>
          <w:lang w:eastAsia="ru-RU"/>
        </w:rPr>
        <w:t>,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14:paraId="08F1908F"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14:paraId="36438043"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обеспечение к 2030 году вхождения Российской Федерации в число 10 ведущих стран мира по объему научных исследований и разработок;</w:t>
      </w:r>
    </w:p>
    <w:p w14:paraId="569C5AA9"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14:paraId="474EFACF"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14:paraId="3BF8A2E1"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е) увеличение к 2030 году выручки малых технологических компаний не менее чем в семь раз по сравнению с уровнем 2023 года.</w:t>
      </w:r>
    </w:p>
    <w:bookmarkEnd w:id="12"/>
    <w:p w14:paraId="4C8D56BF" w14:textId="77777777" w:rsidR="007567EE" w:rsidRPr="007567EE" w:rsidRDefault="007567EE" w:rsidP="007567EE">
      <w:pPr>
        <w:shd w:val="clear" w:color="auto" w:fill="FFFFFF"/>
        <w:spacing w:after="240" w:line="435" w:lineRule="atLeast"/>
        <w:rPr>
          <w:rFonts w:ascii="Arial" w:eastAsia="Times New Roman" w:hAnsi="Arial" w:cs="Arial"/>
          <w:b/>
          <w:bCs/>
          <w:color w:val="252525"/>
          <w:sz w:val="26"/>
          <w:szCs w:val="26"/>
          <w:lang w:eastAsia="ru-RU"/>
        </w:rPr>
      </w:pPr>
      <w:r w:rsidRPr="007567EE">
        <w:rPr>
          <w:rFonts w:ascii="Arial" w:eastAsia="Times New Roman" w:hAnsi="Arial" w:cs="Arial"/>
          <w:color w:val="252525"/>
          <w:sz w:val="26"/>
          <w:szCs w:val="26"/>
          <w:lang w:eastAsia="ru-RU"/>
        </w:rPr>
        <w:t xml:space="preserve">8. Установить следующие целевые показатели и задачи, выполнение которых характеризует достижение национальной </w:t>
      </w:r>
      <w:bookmarkStart w:id="13" w:name="_Hlk166950751"/>
      <w:r w:rsidRPr="007567EE">
        <w:rPr>
          <w:rFonts w:ascii="Arial" w:eastAsia="Times New Roman" w:hAnsi="Arial" w:cs="Arial"/>
          <w:b/>
          <w:bCs/>
          <w:color w:val="252525"/>
          <w:sz w:val="26"/>
          <w:szCs w:val="26"/>
          <w:lang w:eastAsia="ru-RU"/>
        </w:rPr>
        <w:t>цели "Цифровая трансформация государственного и муниципального управления, экономики и социальной сферы":</w:t>
      </w:r>
    </w:p>
    <w:p w14:paraId="6545C263"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bookmarkStart w:id="14" w:name="_Hlk166950786"/>
      <w:bookmarkEnd w:id="13"/>
      <w:r w:rsidRPr="007567EE">
        <w:rPr>
          <w:rFonts w:ascii="Arial" w:eastAsia="Times New Roman" w:hAnsi="Arial" w:cs="Arial"/>
          <w:color w:val="252525"/>
          <w:sz w:val="26"/>
          <w:szCs w:val="26"/>
          <w:lang w:eastAsia="ru-RU"/>
        </w:rPr>
        <w:t>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14:paraId="403F4A79"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б) формирование рынка данных, их активное вовлечение в хозяйственный оборот, хранение, обмен и защита;</w:t>
      </w:r>
    </w:p>
    <w:p w14:paraId="5718DD1F"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14:paraId="6FE7CDF1"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г)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14:paraId="2AD49508"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14:paraId="38661EC3"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14:paraId="40B6E3ED"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 xml:space="preserve">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w:t>
      </w:r>
      <w:proofErr w:type="spellStart"/>
      <w:r w:rsidRPr="007567EE">
        <w:rPr>
          <w:rFonts w:ascii="Arial" w:eastAsia="Times New Roman" w:hAnsi="Arial" w:cs="Arial"/>
          <w:color w:val="252525"/>
          <w:sz w:val="26"/>
          <w:szCs w:val="26"/>
          <w:lang w:eastAsia="ru-RU"/>
        </w:rPr>
        <w:t>проактивном</w:t>
      </w:r>
      <w:proofErr w:type="spellEnd"/>
      <w:r w:rsidRPr="007567EE">
        <w:rPr>
          <w:rFonts w:ascii="Arial" w:eastAsia="Times New Roman" w:hAnsi="Arial" w:cs="Arial"/>
          <w:color w:val="252525"/>
          <w:sz w:val="26"/>
          <w:szCs w:val="26"/>
          <w:lang w:eastAsia="ru-RU"/>
        </w:rPr>
        <w:t xml:space="preserve">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14:paraId="4352C0B5"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14:paraId="58B7AFC7"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14:paraId="19DF3ED6"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14:paraId="247A4D8B"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л) обеспечение сетевого суверенитета и информационной безопасности в информационно-телекоммуникационной сети "Интернет".</w:t>
      </w:r>
    </w:p>
    <w:bookmarkEnd w:id="14"/>
    <w:p w14:paraId="02FD9103"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9. Правительству Российской Федерации:</w:t>
      </w:r>
    </w:p>
    <w:p w14:paraId="54B0C674"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 xml:space="preserve">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блок национальных </w:t>
      </w:r>
      <w:r w:rsidRPr="007567EE">
        <w:rPr>
          <w:rFonts w:ascii="Arial" w:eastAsia="Times New Roman" w:hAnsi="Arial" w:cs="Arial"/>
          <w:b/>
          <w:bCs/>
          <w:color w:val="252525"/>
          <w:sz w:val="26"/>
          <w:szCs w:val="26"/>
          <w:lang w:eastAsia="ru-RU"/>
        </w:rPr>
        <w:t xml:space="preserve">проектов по </w:t>
      </w:r>
      <w:bookmarkStart w:id="15" w:name="_Hlk166946702"/>
      <w:r w:rsidRPr="007567EE">
        <w:rPr>
          <w:rFonts w:ascii="Arial" w:eastAsia="Times New Roman" w:hAnsi="Arial" w:cs="Arial"/>
          <w:b/>
          <w:bCs/>
          <w:color w:val="252525"/>
          <w:sz w:val="26"/>
          <w:szCs w:val="26"/>
          <w:lang w:eastAsia="ru-RU"/>
        </w:rPr>
        <w:t>обеспечению технологического лидерства</w:t>
      </w:r>
      <w:bookmarkEnd w:id="15"/>
      <w:r w:rsidRPr="007567EE">
        <w:rPr>
          <w:rFonts w:ascii="Arial" w:eastAsia="Times New Roman" w:hAnsi="Arial" w:cs="Arial"/>
          <w:color w:val="252525"/>
          <w:sz w:val="26"/>
          <w:szCs w:val="26"/>
          <w:lang w:eastAsia="ru-RU"/>
        </w:rPr>
        <w:t xml:space="preserve">, а также следующие </w:t>
      </w:r>
      <w:r w:rsidRPr="007567EE">
        <w:rPr>
          <w:rFonts w:ascii="Arial" w:eastAsia="Times New Roman" w:hAnsi="Arial" w:cs="Arial"/>
          <w:b/>
          <w:bCs/>
          <w:color w:val="252525"/>
          <w:sz w:val="26"/>
          <w:szCs w:val="26"/>
          <w:lang w:eastAsia="ru-RU"/>
        </w:rPr>
        <w:t>национальные проекты</w:t>
      </w:r>
      <w:r w:rsidRPr="007567EE">
        <w:rPr>
          <w:rFonts w:ascii="Arial" w:eastAsia="Times New Roman" w:hAnsi="Arial" w:cs="Arial"/>
          <w:color w:val="252525"/>
          <w:sz w:val="26"/>
          <w:szCs w:val="26"/>
          <w:lang w:eastAsia="ru-RU"/>
        </w:rPr>
        <w:t>:</w:t>
      </w:r>
    </w:p>
    <w:p w14:paraId="1CBA29FC"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bookmarkStart w:id="16" w:name="_Hlk166946682"/>
      <w:r w:rsidRPr="007567EE">
        <w:rPr>
          <w:rFonts w:ascii="Arial" w:eastAsia="Times New Roman" w:hAnsi="Arial" w:cs="Arial"/>
          <w:color w:val="252525"/>
          <w:sz w:val="26"/>
          <w:szCs w:val="26"/>
          <w:lang w:eastAsia="ru-RU"/>
        </w:rPr>
        <w:t>"Продолжительная и активная жизнь";</w:t>
      </w:r>
    </w:p>
    <w:p w14:paraId="2CE96ADC"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"Семья";</w:t>
      </w:r>
    </w:p>
    <w:p w14:paraId="11B54A4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"Молодежь и дети";</w:t>
      </w:r>
    </w:p>
    <w:p w14:paraId="72EE21EF"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"Кадры";</w:t>
      </w:r>
    </w:p>
    <w:p w14:paraId="3498BFDE"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"Инфраструктура для жизни";</w:t>
      </w:r>
    </w:p>
    <w:p w14:paraId="63056CCE"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"Эффективная транспортная система";</w:t>
      </w:r>
    </w:p>
    <w:p w14:paraId="622C0DC6"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"Экологическое благополучие";</w:t>
      </w:r>
    </w:p>
    <w:p w14:paraId="4F19573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"Эффективная и конкурентная экономика";</w:t>
      </w:r>
    </w:p>
    <w:p w14:paraId="1A32F315"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"Туризм и гостеприимство";</w:t>
      </w:r>
    </w:p>
    <w:p w14:paraId="2FA41EE8"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"Международная кооперация и экспорт";</w:t>
      </w:r>
    </w:p>
    <w:p w14:paraId="46427F8D"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"Экономика данных и цифровая трансформация государства";</w:t>
      </w:r>
    </w:p>
    <w:bookmarkEnd w:id="16"/>
    <w:p w14:paraId="002412D4"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lastRenderedPageBreak/>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14:paraId="02F2F0E3"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в) до 31 декабря 2024 г.:</w:t>
      </w:r>
    </w:p>
    <w:p w14:paraId="3D0FEBD7" w14:textId="77777777" w:rsidR="007567EE" w:rsidRPr="007567EE" w:rsidRDefault="007567EE" w:rsidP="007567EE">
      <w:pPr>
        <w:shd w:val="clear" w:color="auto" w:fill="FFFFFF"/>
        <w:spacing w:after="240" w:line="435" w:lineRule="atLeast"/>
        <w:rPr>
          <w:rFonts w:ascii="Arial" w:eastAsia="Times New Roman" w:hAnsi="Arial" w:cs="Arial"/>
          <w:b/>
          <w:bCs/>
          <w:color w:val="252525"/>
          <w:sz w:val="26"/>
          <w:szCs w:val="26"/>
          <w:lang w:eastAsia="ru-RU"/>
        </w:rPr>
      </w:pPr>
      <w:r w:rsidRPr="007567EE">
        <w:rPr>
          <w:rFonts w:ascii="Arial" w:eastAsia="Times New Roman" w:hAnsi="Arial" w:cs="Arial"/>
          <w:color w:val="252525"/>
          <w:sz w:val="26"/>
          <w:szCs w:val="26"/>
          <w:lang w:eastAsia="ru-RU"/>
        </w:rPr>
        <w:t xml:space="preserve">разработать и представить на рассмотрение Совета при Президенте Российской Федерации по стратегическому развитию и национальным проектам </w:t>
      </w:r>
      <w:r w:rsidRPr="007567EE">
        <w:rPr>
          <w:rFonts w:ascii="Arial" w:eastAsia="Times New Roman" w:hAnsi="Arial" w:cs="Arial"/>
          <w:b/>
          <w:bCs/>
          <w:color w:val="252525"/>
          <w:sz w:val="26"/>
          <w:szCs w:val="26"/>
          <w:lang w:eastAsia="ru-RU"/>
        </w:rPr>
        <w:t>единый план по достижению национальных целей развития Российской Федерации на период до 2030 года и на перспективу до 2036 года;</w:t>
      </w:r>
    </w:p>
    <w:p w14:paraId="26D761E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разработать и утвердить стратегию пространственного развития Российской Федерации на период до 2030 года;</w:t>
      </w:r>
    </w:p>
    <w:p w14:paraId="2FD28C91"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 xml:space="preserve">г) до 1 июля 2025 г. разработать с использованием единой цифровой картографической основы Российской Федерации и утвердить </w:t>
      </w:r>
      <w:r w:rsidRPr="007567EE">
        <w:rPr>
          <w:rFonts w:ascii="Arial" w:eastAsia="Times New Roman" w:hAnsi="Arial" w:cs="Arial"/>
          <w:b/>
          <w:bCs/>
          <w:color w:val="252525"/>
          <w:sz w:val="26"/>
          <w:szCs w:val="26"/>
          <w:lang w:eastAsia="ru-RU"/>
        </w:rPr>
        <w:t>комплексный план развития транспортной, энергетической, телекоммуникационной, социальной и иной инфраструктуры</w:t>
      </w:r>
      <w:r w:rsidRPr="007567EE">
        <w:rPr>
          <w:rFonts w:ascii="Arial" w:eastAsia="Times New Roman" w:hAnsi="Arial" w:cs="Arial"/>
          <w:color w:val="252525"/>
          <w:sz w:val="26"/>
          <w:szCs w:val="26"/>
          <w:lang w:eastAsia="ru-RU"/>
        </w:rPr>
        <w:t xml:space="preserve"> на период до 2036 года, необходимой для реализации национальных целей;</w:t>
      </w:r>
    </w:p>
    <w:p w14:paraId="3B676760"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д)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w:t>
      </w:r>
    </w:p>
    <w:p w14:paraId="08F59968"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14:paraId="510AE1DA"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10. Администрации Президента Российской Федерации совместно с Государственным Советом Российской Федерации;</w:t>
      </w:r>
    </w:p>
    <w:p w14:paraId="29875571"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 xml:space="preserve">а) разработать и до 1 октября 2024 г. представить предложения по приведению Указа Президента Российской Федерации от 4 февраля 2021 г. </w:t>
      </w:r>
      <w:r w:rsidRPr="007567EE">
        <w:rPr>
          <w:rFonts w:ascii="Arial" w:eastAsia="Times New Roman" w:hAnsi="Arial" w:cs="Arial"/>
          <w:b/>
          <w:bCs/>
          <w:color w:val="252525"/>
          <w:sz w:val="26"/>
          <w:szCs w:val="26"/>
          <w:lang w:eastAsia="ru-RU"/>
        </w:rPr>
        <w:t xml:space="preserve">№ 68 "Об оценке эффективности деятельности высших должностных лиц субъектов Российской Федерации и деятельности </w:t>
      </w:r>
      <w:r w:rsidRPr="007567EE">
        <w:rPr>
          <w:rFonts w:ascii="Arial" w:eastAsia="Times New Roman" w:hAnsi="Arial" w:cs="Arial"/>
          <w:b/>
          <w:bCs/>
          <w:color w:val="252525"/>
          <w:sz w:val="26"/>
          <w:szCs w:val="26"/>
          <w:lang w:eastAsia="ru-RU"/>
        </w:rPr>
        <w:lastRenderedPageBreak/>
        <w:t>исполнительных органов субъектов Российской Федерации</w:t>
      </w:r>
      <w:r w:rsidRPr="007567EE">
        <w:rPr>
          <w:rFonts w:ascii="Arial" w:eastAsia="Times New Roman" w:hAnsi="Arial" w:cs="Arial"/>
          <w:color w:val="252525"/>
          <w:sz w:val="26"/>
          <w:szCs w:val="26"/>
          <w:lang w:eastAsia="ru-RU"/>
        </w:rPr>
        <w:t>" в соответствие с настоящим Указом;</w:t>
      </w:r>
    </w:p>
    <w:p w14:paraId="47E5A372"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 xml:space="preserve">б) </w:t>
      </w:r>
      <w:r w:rsidRPr="007567EE">
        <w:rPr>
          <w:rFonts w:ascii="Arial" w:eastAsia="Times New Roman" w:hAnsi="Arial" w:cs="Arial"/>
          <w:b/>
          <w:bCs/>
          <w:color w:val="252525"/>
          <w:sz w:val="26"/>
          <w:szCs w:val="26"/>
          <w:lang w:eastAsia="ru-RU"/>
        </w:rPr>
        <w:t>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r w:rsidRPr="007567EE">
        <w:rPr>
          <w:rFonts w:ascii="Arial" w:eastAsia="Times New Roman" w:hAnsi="Arial" w:cs="Arial"/>
          <w:color w:val="252525"/>
          <w:sz w:val="26"/>
          <w:szCs w:val="26"/>
          <w:lang w:eastAsia="ru-RU"/>
        </w:rPr>
        <w:t>.</w:t>
      </w:r>
    </w:p>
    <w:p w14:paraId="4FBC2C9F"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11. Признать утратившим силу Указ Президента Российской Федерации </w:t>
      </w:r>
      <w:hyperlink r:id="rId4" w:tgtFrame="_blank" w:history="1">
        <w:r w:rsidRPr="007567EE">
          <w:rPr>
            <w:rFonts w:ascii="Arial" w:eastAsia="Times New Roman" w:hAnsi="Arial" w:cs="Arial"/>
            <w:color w:val="0000FF"/>
            <w:sz w:val="26"/>
            <w:szCs w:val="26"/>
            <w:u w:val="single"/>
            <w:lang w:eastAsia="ru-RU"/>
          </w:rPr>
          <w:t>от 21 июля 2020 г. № 474</w:t>
        </w:r>
      </w:hyperlink>
      <w:r w:rsidRPr="007567EE">
        <w:rPr>
          <w:rFonts w:ascii="Arial" w:eastAsia="Times New Roman" w:hAnsi="Arial" w:cs="Arial"/>
          <w:color w:val="252525"/>
          <w:sz w:val="26"/>
          <w:szCs w:val="26"/>
          <w:lang w:eastAsia="ru-RU"/>
        </w:rPr>
        <w:t> "О национальных целях развития Российской Федерации на период до 2030 года" (Собрание законодательства Российской Федерации, 2020, № 30, ст. 4884).</w:t>
      </w:r>
    </w:p>
    <w:p w14:paraId="0108B24C" w14:textId="77777777" w:rsidR="007567EE" w:rsidRPr="007567EE" w:rsidRDefault="007567EE" w:rsidP="007567EE">
      <w:pPr>
        <w:shd w:val="clear" w:color="auto" w:fill="FFFFFF"/>
        <w:spacing w:after="240" w:line="435" w:lineRule="atLeast"/>
        <w:rPr>
          <w:rFonts w:ascii="Arial" w:eastAsia="Times New Roman" w:hAnsi="Arial" w:cs="Arial"/>
          <w:color w:val="252525"/>
          <w:sz w:val="26"/>
          <w:szCs w:val="26"/>
          <w:lang w:eastAsia="ru-RU"/>
        </w:rPr>
      </w:pPr>
      <w:r w:rsidRPr="007567EE">
        <w:rPr>
          <w:rFonts w:ascii="Arial" w:eastAsia="Times New Roman" w:hAnsi="Arial" w:cs="Arial"/>
          <w:color w:val="252525"/>
          <w:sz w:val="26"/>
          <w:szCs w:val="26"/>
          <w:lang w:eastAsia="ru-RU"/>
        </w:rPr>
        <w:t>12. Настоящий Указ вступает в силу со дня его подписания.</w:t>
      </w:r>
    </w:p>
    <w:p w14:paraId="45ACBB9E" w14:textId="77777777" w:rsidR="007567EE" w:rsidRPr="007567EE" w:rsidRDefault="007567EE" w:rsidP="007567EE">
      <w:pPr>
        <w:shd w:val="clear" w:color="auto" w:fill="FFFFFF"/>
        <w:spacing w:before="100" w:beforeAutospacing="1" w:after="100" w:afterAutospacing="1" w:line="435" w:lineRule="atLeast"/>
        <w:outlineLvl w:val="2"/>
        <w:rPr>
          <w:rFonts w:ascii="Arial" w:eastAsia="Times New Roman" w:hAnsi="Arial" w:cs="Arial"/>
          <w:b/>
          <w:bCs/>
          <w:color w:val="252525"/>
          <w:sz w:val="27"/>
          <w:szCs w:val="27"/>
          <w:lang w:eastAsia="ru-RU"/>
        </w:rPr>
      </w:pPr>
      <w:r w:rsidRPr="007567EE">
        <w:rPr>
          <w:rFonts w:ascii="Arial" w:eastAsia="Times New Roman" w:hAnsi="Arial" w:cs="Arial"/>
          <w:b/>
          <w:bCs/>
          <w:color w:val="252525"/>
          <w:sz w:val="27"/>
          <w:szCs w:val="27"/>
          <w:lang w:eastAsia="ru-RU"/>
        </w:rPr>
        <w:t>Президент Российской Федерации В. Путин</w:t>
      </w:r>
    </w:p>
    <w:p w14:paraId="0EA6641C" w14:textId="77777777" w:rsidR="007567EE" w:rsidRPr="007567EE" w:rsidRDefault="007567EE" w:rsidP="007567EE">
      <w:pPr>
        <w:shd w:val="clear" w:color="auto" w:fill="FFFFFF"/>
        <w:spacing w:after="0" w:line="255" w:lineRule="atLeast"/>
        <w:rPr>
          <w:rFonts w:ascii="Arial" w:eastAsia="Times New Roman" w:hAnsi="Arial" w:cs="Arial"/>
          <w:color w:val="5D6F7B"/>
          <w:sz w:val="18"/>
          <w:szCs w:val="18"/>
          <w:lang w:eastAsia="ru-RU"/>
        </w:rPr>
      </w:pPr>
      <w:hyperlink r:id="rId5" w:history="1">
        <w:r w:rsidRPr="007567EE">
          <w:rPr>
            <w:rFonts w:ascii="Arial" w:eastAsia="Times New Roman" w:hAnsi="Arial" w:cs="Arial"/>
            <w:b/>
            <w:bCs/>
            <w:color w:val="5D6F7B"/>
            <w:sz w:val="18"/>
            <w:szCs w:val="18"/>
            <w:lang w:eastAsia="ru-RU"/>
          </w:rPr>
          <w:t>Российская газета - Федеральный выпуск: №100(9342)</w:t>
        </w:r>
      </w:hyperlink>
    </w:p>
    <w:p w14:paraId="6C4DDD6A" w14:textId="77777777" w:rsidR="007B70A1" w:rsidRDefault="007B70A1"/>
    <w:sectPr w:rsidR="007B7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DC"/>
    <w:rsid w:val="003425DC"/>
    <w:rsid w:val="003919F6"/>
    <w:rsid w:val="00521115"/>
    <w:rsid w:val="006B4C42"/>
    <w:rsid w:val="007567EE"/>
    <w:rsid w:val="007B70A1"/>
    <w:rsid w:val="009616C8"/>
    <w:rsid w:val="00AC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75C40-EAAD-461C-BF31-9A8A4415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567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567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7E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567E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67EE"/>
    <w:rPr>
      <w:b/>
      <w:bCs/>
    </w:rPr>
  </w:style>
  <w:style w:type="character" w:styleId="a5">
    <w:name w:val="Hyperlink"/>
    <w:basedOn w:val="a0"/>
    <w:uiPriority w:val="99"/>
    <w:semiHidden/>
    <w:unhideWhenUsed/>
    <w:rsid w:val="00756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60294">
      <w:bodyDiv w:val="1"/>
      <w:marLeft w:val="0"/>
      <w:marRight w:val="0"/>
      <w:marTop w:val="0"/>
      <w:marBottom w:val="0"/>
      <w:divBdr>
        <w:top w:val="none" w:sz="0" w:space="0" w:color="auto"/>
        <w:left w:val="none" w:sz="0" w:space="0" w:color="auto"/>
        <w:bottom w:val="none" w:sz="0" w:space="0" w:color="auto"/>
        <w:right w:val="none" w:sz="0" w:space="0" w:color="auto"/>
      </w:divBdr>
      <w:divsChild>
        <w:div w:id="2133553482">
          <w:marLeft w:val="0"/>
          <w:marRight w:val="0"/>
          <w:marTop w:val="0"/>
          <w:marBottom w:val="0"/>
          <w:divBdr>
            <w:top w:val="none" w:sz="0" w:space="0" w:color="auto"/>
            <w:left w:val="none" w:sz="0" w:space="0" w:color="auto"/>
            <w:bottom w:val="none" w:sz="0" w:space="0" w:color="auto"/>
            <w:right w:val="none" w:sz="0" w:space="0" w:color="auto"/>
          </w:divBdr>
        </w:div>
        <w:div w:id="1381132894">
          <w:marLeft w:val="0"/>
          <w:marRight w:val="0"/>
          <w:marTop w:val="0"/>
          <w:marBottom w:val="0"/>
          <w:divBdr>
            <w:top w:val="none" w:sz="0" w:space="0" w:color="auto"/>
            <w:left w:val="none" w:sz="0" w:space="0" w:color="auto"/>
            <w:bottom w:val="none" w:sz="0" w:space="0" w:color="auto"/>
            <w:right w:val="none" w:sz="0" w:space="0" w:color="auto"/>
          </w:divBdr>
          <w:divsChild>
            <w:div w:id="1596747125">
              <w:marLeft w:val="0"/>
              <w:marRight w:val="0"/>
              <w:marTop w:val="0"/>
              <w:marBottom w:val="240"/>
              <w:divBdr>
                <w:top w:val="none" w:sz="0" w:space="0" w:color="auto"/>
                <w:left w:val="none" w:sz="0" w:space="0" w:color="auto"/>
                <w:bottom w:val="none" w:sz="0" w:space="0" w:color="auto"/>
                <w:right w:val="none" w:sz="0" w:space="0" w:color="auto"/>
              </w:divBdr>
              <w:divsChild>
                <w:div w:id="1194683955">
                  <w:marLeft w:val="0"/>
                  <w:marRight w:val="0"/>
                  <w:marTop w:val="0"/>
                  <w:marBottom w:val="0"/>
                  <w:divBdr>
                    <w:top w:val="none" w:sz="0" w:space="0" w:color="auto"/>
                    <w:left w:val="none" w:sz="0" w:space="0" w:color="auto"/>
                    <w:bottom w:val="none" w:sz="0" w:space="0" w:color="auto"/>
                    <w:right w:val="none" w:sz="0" w:space="0" w:color="auto"/>
                  </w:divBdr>
                </w:div>
                <w:div w:id="11723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9800">
          <w:marLeft w:val="0"/>
          <w:marRight w:val="0"/>
          <w:marTop w:val="0"/>
          <w:marBottom w:val="0"/>
          <w:divBdr>
            <w:top w:val="none" w:sz="0" w:space="0" w:color="auto"/>
            <w:left w:val="none" w:sz="0" w:space="0" w:color="auto"/>
            <w:bottom w:val="none" w:sz="0" w:space="0" w:color="auto"/>
            <w:right w:val="none" w:sz="0" w:space="0" w:color="auto"/>
          </w:divBdr>
          <w:divsChild>
            <w:div w:id="980617525">
              <w:marLeft w:val="0"/>
              <w:marRight w:val="0"/>
              <w:marTop w:val="0"/>
              <w:marBottom w:val="0"/>
              <w:divBdr>
                <w:top w:val="none" w:sz="0" w:space="0" w:color="auto"/>
                <w:left w:val="none" w:sz="0" w:space="0" w:color="auto"/>
                <w:bottom w:val="none" w:sz="0" w:space="0" w:color="auto"/>
                <w:right w:val="none" w:sz="0" w:space="0" w:color="auto"/>
              </w:divBdr>
            </w:div>
            <w:div w:id="1497722193">
              <w:marLeft w:val="0"/>
              <w:marRight w:val="0"/>
              <w:marTop w:val="0"/>
              <w:marBottom w:val="0"/>
              <w:divBdr>
                <w:top w:val="none" w:sz="0" w:space="0" w:color="auto"/>
                <w:left w:val="none" w:sz="0" w:space="0" w:color="auto"/>
                <w:bottom w:val="none" w:sz="0" w:space="0" w:color="auto"/>
                <w:right w:val="none" w:sz="0" w:space="0" w:color="auto"/>
              </w:divBdr>
              <w:divsChild>
                <w:div w:id="97607572">
                  <w:marLeft w:val="0"/>
                  <w:marRight w:val="0"/>
                  <w:marTop w:val="0"/>
                  <w:marBottom w:val="0"/>
                  <w:divBdr>
                    <w:top w:val="none" w:sz="0" w:space="0" w:color="auto"/>
                    <w:left w:val="none" w:sz="0" w:space="0" w:color="auto"/>
                    <w:bottom w:val="none" w:sz="0" w:space="0" w:color="auto"/>
                    <w:right w:val="none" w:sz="0" w:space="0" w:color="auto"/>
                  </w:divBdr>
                  <w:divsChild>
                    <w:div w:id="935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g.ru/gazeta/rg/2024/05/11.html" TargetMode="External"/><Relationship Id="rId4" Type="http://schemas.openxmlformats.org/officeDocument/2006/relationships/hyperlink" Target="https://rg.ru/documents/2020/07/22/ukaz-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2024-05-18T14:22:00Z</dcterms:created>
  <dcterms:modified xsi:type="dcterms:W3CDTF">2024-05-18T16:00:00Z</dcterms:modified>
</cp:coreProperties>
</file>